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45A" w:rsidRDefault="002B345A" w:rsidP="002B345A">
      <w:pPr>
        <w:spacing w:line="480" w:lineRule="auto"/>
        <w:ind w:firstLine="720"/>
        <w:rPr>
          <w:rFonts w:ascii="Times New Roman" w:hAnsi="Times New Roman" w:cs="Times New Roman"/>
          <w:sz w:val="24"/>
          <w:szCs w:val="24"/>
        </w:rPr>
      </w:pPr>
    </w:p>
    <w:p w:rsidR="009D6BCE" w:rsidRDefault="009D6BCE" w:rsidP="002B345A">
      <w:pPr>
        <w:spacing w:line="480" w:lineRule="auto"/>
        <w:ind w:firstLine="720"/>
        <w:rPr>
          <w:rFonts w:ascii="Times New Roman" w:hAnsi="Times New Roman" w:cs="Times New Roman"/>
          <w:sz w:val="24"/>
          <w:szCs w:val="24"/>
        </w:rPr>
      </w:pPr>
    </w:p>
    <w:p w:rsidR="009D6BCE" w:rsidRDefault="009D6BCE" w:rsidP="002B345A">
      <w:pPr>
        <w:spacing w:line="480" w:lineRule="auto"/>
        <w:ind w:firstLine="720"/>
        <w:rPr>
          <w:rFonts w:ascii="Times New Roman" w:hAnsi="Times New Roman" w:cs="Times New Roman"/>
          <w:sz w:val="24"/>
          <w:szCs w:val="24"/>
        </w:rPr>
      </w:pPr>
    </w:p>
    <w:p w:rsidR="009D6BCE" w:rsidRDefault="009D6BCE" w:rsidP="002B345A">
      <w:pPr>
        <w:spacing w:line="480" w:lineRule="auto"/>
        <w:ind w:firstLine="720"/>
        <w:rPr>
          <w:rFonts w:ascii="Times New Roman" w:hAnsi="Times New Roman" w:cs="Times New Roman"/>
          <w:sz w:val="24"/>
          <w:szCs w:val="24"/>
        </w:rPr>
      </w:pPr>
    </w:p>
    <w:p w:rsidR="009D6BCE" w:rsidRPr="002B345A" w:rsidRDefault="009D6BCE"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E13FB9">
      <w:pPr>
        <w:spacing w:line="480" w:lineRule="auto"/>
        <w:jc w:val="center"/>
        <w:rPr>
          <w:rFonts w:ascii="Times New Roman" w:hAnsi="Times New Roman" w:cs="Times New Roman"/>
          <w:sz w:val="24"/>
          <w:szCs w:val="24"/>
        </w:rPr>
      </w:pPr>
      <w:r w:rsidRPr="002B345A">
        <w:rPr>
          <w:rFonts w:ascii="Times New Roman" w:hAnsi="Times New Roman" w:cs="Times New Roman"/>
          <w:sz w:val="24"/>
          <w:szCs w:val="24"/>
        </w:rPr>
        <w:t xml:space="preserve">Literary </w:t>
      </w:r>
      <w:r w:rsidR="00E13FB9" w:rsidRPr="002B345A">
        <w:rPr>
          <w:rFonts w:ascii="Times New Roman" w:hAnsi="Times New Roman" w:cs="Times New Roman"/>
          <w:sz w:val="24"/>
          <w:szCs w:val="24"/>
        </w:rPr>
        <w:t>Research.</w:t>
      </w:r>
    </w:p>
    <w:p w:rsidR="002B345A" w:rsidRPr="002B345A" w:rsidRDefault="00E13FB9" w:rsidP="00E13F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B345A" w:rsidRPr="002B345A" w:rsidRDefault="002B345A" w:rsidP="00E13FB9">
      <w:pPr>
        <w:spacing w:line="480" w:lineRule="auto"/>
        <w:jc w:val="center"/>
        <w:rPr>
          <w:rFonts w:ascii="Times New Roman" w:hAnsi="Times New Roman" w:cs="Times New Roman"/>
          <w:sz w:val="24"/>
          <w:szCs w:val="24"/>
        </w:rPr>
      </w:pPr>
      <w:r w:rsidRPr="002B345A">
        <w:rPr>
          <w:rFonts w:ascii="Times New Roman" w:hAnsi="Times New Roman" w:cs="Times New Roman"/>
          <w:sz w:val="24"/>
          <w:szCs w:val="24"/>
        </w:rPr>
        <w:t>Name</w:t>
      </w:r>
      <w:r w:rsidR="00E13FB9" w:rsidRPr="002B345A">
        <w:rPr>
          <w:rFonts w:ascii="Times New Roman" w:hAnsi="Times New Roman" w:cs="Times New Roman"/>
          <w:sz w:val="24"/>
          <w:szCs w:val="24"/>
        </w:rPr>
        <w:t>.</w:t>
      </w:r>
    </w:p>
    <w:p w:rsidR="002B345A" w:rsidRPr="002B345A" w:rsidRDefault="002B345A" w:rsidP="00E13FB9">
      <w:pPr>
        <w:spacing w:line="480" w:lineRule="auto"/>
        <w:jc w:val="center"/>
        <w:rPr>
          <w:rFonts w:ascii="Times New Roman" w:hAnsi="Times New Roman" w:cs="Times New Roman"/>
          <w:sz w:val="24"/>
          <w:szCs w:val="24"/>
        </w:rPr>
      </w:pPr>
      <w:r w:rsidRPr="002B345A">
        <w:rPr>
          <w:rFonts w:ascii="Times New Roman" w:hAnsi="Times New Roman" w:cs="Times New Roman"/>
          <w:sz w:val="24"/>
          <w:szCs w:val="24"/>
        </w:rPr>
        <w:t>Date</w:t>
      </w:r>
      <w:r w:rsidR="00E13FB9" w:rsidRPr="002B345A">
        <w:rPr>
          <w:rFonts w:ascii="Times New Roman" w:hAnsi="Times New Roman" w:cs="Times New Roman"/>
          <w:sz w:val="24"/>
          <w:szCs w:val="24"/>
        </w:rPr>
        <w:t>.</w:t>
      </w: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2B345A">
      <w:pPr>
        <w:spacing w:line="480" w:lineRule="auto"/>
        <w:ind w:firstLine="720"/>
        <w:rPr>
          <w:rFonts w:ascii="Times New Roman" w:hAnsi="Times New Roman" w:cs="Times New Roman"/>
          <w:sz w:val="24"/>
          <w:szCs w:val="24"/>
        </w:rPr>
      </w:pPr>
    </w:p>
    <w:p w:rsidR="002B345A" w:rsidRPr="002B345A" w:rsidRDefault="002B345A" w:rsidP="00E13FB9">
      <w:pPr>
        <w:spacing w:line="480" w:lineRule="auto"/>
        <w:jc w:val="center"/>
        <w:rPr>
          <w:rFonts w:ascii="Times New Roman" w:hAnsi="Times New Roman" w:cs="Times New Roman"/>
          <w:sz w:val="24"/>
          <w:szCs w:val="24"/>
        </w:rPr>
      </w:pPr>
      <w:r w:rsidRPr="002B345A">
        <w:rPr>
          <w:rFonts w:ascii="Times New Roman" w:hAnsi="Times New Roman" w:cs="Times New Roman"/>
          <w:sz w:val="24"/>
          <w:szCs w:val="24"/>
        </w:rPr>
        <w:lastRenderedPageBreak/>
        <w:t xml:space="preserve">Literary </w:t>
      </w:r>
      <w:r w:rsidR="00E13FB9" w:rsidRPr="002B345A">
        <w:rPr>
          <w:rFonts w:ascii="Times New Roman" w:hAnsi="Times New Roman" w:cs="Times New Roman"/>
          <w:sz w:val="24"/>
          <w:szCs w:val="24"/>
        </w:rPr>
        <w:t>Research.</w:t>
      </w:r>
    </w:p>
    <w:p w:rsidR="002B345A" w:rsidRPr="002B345A" w:rsidRDefault="002B345A" w:rsidP="002B345A">
      <w:pPr>
        <w:spacing w:line="480" w:lineRule="auto"/>
        <w:ind w:firstLine="720"/>
        <w:rPr>
          <w:rFonts w:ascii="Times New Roman" w:hAnsi="Times New Roman" w:cs="Times New Roman"/>
          <w:sz w:val="24"/>
          <w:szCs w:val="24"/>
        </w:rPr>
      </w:pPr>
      <w:r w:rsidRPr="002B345A">
        <w:rPr>
          <w:rFonts w:ascii="Times New Roman" w:hAnsi="Times New Roman" w:cs="Times New Roman"/>
          <w:sz w:val="24"/>
          <w:szCs w:val="24"/>
        </w:rPr>
        <w:t>Literature is vital in our</w:t>
      </w:r>
      <w:r w:rsidR="00E13FB9">
        <w:rPr>
          <w:rFonts w:ascii="Times New Roman" w:hAnsi="Times New Roman" w:cs="Times New Roman"/>
          <w:sz w:val="24"/>
          <w:szCs w:val="24"/>
        </w:rPr>
        <w:t xml:space="preserve"> daily lives since it helps in</w:t>
      </w:r>
      <w:r w:rsidRPr="002B345A">
        <w:rPr>
          <w:rFonts w:ascii="Times New Roman" w:hAnsi="Times New Roman" w:cs="Times New Roman"/>
          <w:sz w:val="24"/>
          <w:szCs w:val="24"/>
        </w:rPr>
        <w:t xml:space="preserve"> character building by exposing us to new encounters based on current situations. Literary research aims at finding something </w:t>
      </w:r>
      <w:r w:rsidR="00E13FB9">
        <w:rPr>
          <w:rFonts w:ascii="Times New Roman" w:hAnsi="Times New Roman" w:cs="Times New Roman"/>
          <w:sz w:val="24"/>
          <w:szCs w:val="24"/>
        </w:rPr>
        <w:t>new by researching</w:t>
      </w:r>
      <w:r w:rsidR="001C2CB1">
        <w:rPr>
          <w:rFonts w:ascii="Times New Roman" w:hAnsi="Times New Roman" w:cs="Times New Roman"/>
          <w:sz w:val="24"/>
          <w:szCs w:val="24"/>
        </w:rPr>
        <w:t xml:space="preserve"> and</w:t>
      </w:r>
      <w:r w:rsidR="00E13FB9">
        <w:rPr>
          <w:rFonts w:ascii="Times New Roman" w:hAnsi="Times New Roman" w:cs="Times New Roman"/>
          <w:sz w:val="24"/>
          <w:szCs w:val="24"/>
        </w:rPr>
        <w:t xml:space="preserve"> analyzing literature work</w:t>
      </w:r>
      <w:r w:rsidRPr="002B345A">
        <w:rPr>
          <w:rFonts w:ascii="Times New Roman" w:hAnsi="Times New Roman" w:cs="Times New Roman"/>
          <w:sz w:val="24"/>
          <w:szCs w:val="24"/>
        </w:rPr>
        <w:t>. In conducting literary research</w:t>
      </w:r>
      <w:r w:rsidR="001C2CB1">
        <w:rPr>
          <w:rFonts w:ascii="Times New Roman" w:hAnsi="Times New Roman" w:cs="Times New Roman"/>
          <w:sz w:val="24"/>
          <w:szCs w:val="24"/>
        </w:rPr>
        <w:t>,</w:t>
      </w:r>
      <w:r w:rsidRPr="002B345A">
        <w:rPr>
          <w:rFonts w:ascii="Times New Roman" w:hAnsi="Times New Roman" w:cs="Times New Roman"/>
          <w:sz w:val="24"/>
          <w:szCs w:val="24"/>
        </w:rPr>
        <w:t xml:space="preserve"> on</w:t>
      </w:r>
      <w:r w:rsidR="001C2CB1">
        <w:rPr>
          <w:rFonts w:ascii="Times New Roman" w:hAnsi="Times New Roman" w:cs="Times New Roman"/>
          <w:sz w:val="24"/>
          <w:szCs w:val="24"/>
        </w:rPr>
        <w:t>e</w:t>
      </w:r>
      <w:r w:rsidRPr="002B345A">
        <w:rPr>
          <w:rFonts w:ascii="Times New Roman" w:hAnsi="Times New Roman" w:cs="Times New Roman"/>
          <w:sz w:val="24"/>
          <w:szCs w:val="24"/>
        </w:rPr>
        <w:t xml:space="preserve"> must be keen to avoid irrelevant information, and the study should be done from reliable sources. Proper literary research addresses a specific problem affecting the society, and the researcher should come up with concrete information that either supports</w:t>
      </w:r>
      <w:r w:rsidR="001C2CB1">
        <w:rPr>
          <w:rFonts w:ascii="Times New Roman" w:hAnsi="Times New Roman" w:cs="Times New Roman"/>
          <w:sz w:val="24"/>
          <w:szCs w:val="24"/>
        </w:rPr>
        <w:t xml:space="preserve"> or</w:t>
      </w:r>
      <w:r w:rsidRPr="002B345A">
        <w:rPr>
          <w:rFonts w:ascii="Times New Roman" w:hAnsi="Times New Roman" w:cs="Times New Roman"/>
          <w:sz w:val="24"/>
          <w:szCs w:val="24"/>
        </w:rPr>
        <w:t xml:space="preserve"> opposes a particular societal philosophy. Literary research should provide adequate information on the subject under study. Harry Potter conducted a literary survey of “Feminist Literary Theory,” and his work is an excellent exam</w:t>
      </w:r>
      <w:r w:rsidR="001C2CB1">
        <w:rPr>
          <w:rFonts w:ascii="Times New Roman" w:hAnsi="Times New Roman" w:cs="Times New Roman"/>
          <w:sz w:val="24"/>
          <w:szCs w:val="24"/>
        </w:rPr>
        <w:t>ple of literary research. Harry</w:t>
      </w:r>
      <w:r w:rsidRPr="002B345A">
        <w:rPr>
          <w:rFonts w:ascii="Times New Roman" w:hAnsi="Times New Roman" w:cs="Times New Roman"/>
          <w:sz w:val="24"/>
          <w:szCs w:val="24"/>
        </w:rPr>
        <w:t xml:space="preserve"> first identified the issue of male chauvinism in his society and wanted to enrich the co</w:t>
      </w:r>
      <w:r w:rsidR="00E13FB9">
        <w:rPr>
          <w:rFonts w:ascii="Times New Roman" w:hAnsi="Times New Roman" w:cs="Times New Roman"/>
          <w:sz w:val="24"/>
          <w:szCs w:val="24"/>
        </w:rPr>
        <w:t>mmunity on its side effects</w:t>
      </w:r>
      <w:r w:rsidR="001C2CB1">
        <w:rPr>
          <w:rFonts w:ascii="Times New Roman" w:hAnsi="Times New Roman" w:cs="Times New Roman"/>
          <w:sz w:val="24"/>
          <w:szCs w:val="24"/>
        </w:rPr>
        <w:t xml:space="preserve"> </w:t>
      </w:r>
      <w:r w:rsidR="001C2CB1" w:rsidRPr="002B345A">
        <w:rPr>
          <w:rFonts w:ascii="Times New Roman" w:hAnsi="Times New Roman" w:cs="Times New Roman"/>
          <w:sz w:val="24"/>
          <w:szCs w:val="24"/>
        </w:rPr>
        <w:t>(Harry, 2009).</w:t>
      </w:r>
      <w:r w:rsidR="00E13FB9">
        <w:rPr>
          <w:rFonts w:ascii="Times New Roman" w:hAnsi="Times New Roman" w:cs="Times New Roman"/>
          <w:sz w:val="24"/>
          <w:szCs w:val="24"/>
        </w:rPr>
        <w:t xml:space="preserve"> He</w:t>
      </w:r>
      <w:r w:rsidRPr="002B345A">
        <w:rPr>
          <w:rFonts w:ascii="Times New Roman" w:hAnsi="Times New Roman" w:cs="Times New Roman"/>
          <w:sz w:val="24"/>
          <w:szCs w:val="24"/>
        </w:rPr>
        <w:t xml:space="preserve"> also provided adequate information by addressing a couple of aspects in feminist. For example, Harry shows how Hermione and Ron (male characters in his series) discriminate women based on their beauty levels, especially by choosing the beautiful girls only. Harry’s work is reliable since he founded his story on the occurrences in society (Harry, 2009).</w:t>
      </w:r>
    </w:p>
    <w:p w:rsidR="002C7911" w:rsidRPr="002B345A" w:rsidRDefault="002B345A" w:rsidP="002B345A">
      <w:pPr>
        <w:spacing w:line="480" w:lineRule="auto"/>
        <w:ind w:firstLine="720"/>
        <w:rPr>
          <w:rFonts w:ascii="Times New Roman" w:hAnsi="Times New Roman" w:cs="Times New Roman"/>
          <w:sz w:val="24"/>
          <w:szCs w:val="24"/>
        </w:rPr>
      </w:pPr>
      <w:r w:rsidRPr="002B345A">
        <w:rPr>
          <w:rFonts w:ascii="Times New Roman" w:hAnsi="Times New Roman" w:cs="Times New Roman"/>
          <w:sz w:val="24"/>
          <w:szCs w:val="24"/>
        </w:rPr>
        <w:t>Conducting literary research helps one to develop critical thinking skills like evaluation, analysis, and application of the basic</w:t>
      </w:r>
      <w:r w:rsidR="00E13FB9">
        <w:rPr>
          <w:rFonts w:ascii="Times New Roman" w:hAnsi="Times New Roman" w:cs="Times New Roman"/>
          <w:sz w:val="24"/>
          <w:szCs w:val="24"/>
        </w:rPr>
        <w:t xml:space="preserve"> concepts acquired from literature</w:t>
      </w:r>
      <w:r w:rsidRPr="002B345A">
        <w:rPr>
          <w:rFonts w:ascii="Times New Roman" w:hAnsi="Times New Roman" w:cs="Times New Roman"/>
          <w:sz w:val="24"/>
          <w:szCs w:val="24"/>
        </w:rPr>
        <w:t xml:space="preserve"> wor</w:t>
      </w:r>
      <w:r w:rsidR="001C2CB1">
        <w:rPr>
          <w:rFonts w:ascii="Times New Roman" w:hAnsi="Times New Roman" w:cs="Times New Roman"/>
          <w:sz w:val="24"/>
          <w:szCs w:val="24"/>
        </w:rPr>
        <w:t>k. By studying literary work, one is able</w:t>
      </w:r>
      <w:r w:rsidRPr="002B345A">
        <w:rPr>
          <w:rFonts w:ascii="Times New Roman" w:hAnsi="Times New Roman" w:cs="Times New Roman"/>
          <w:sz w:val="24"/>
          <w:szCs w:val="24"/>
        </w:rPr>
        <w:t xml:space="preserve"> to </w:t>
      </w:r>
      <w:r w:rsidR="001C2CB1">
        <w:rPr>
          <w:rFonts w:ascii="Times New Roman" w:hAnsi="Times New Roman" w:cs="Times New Roman"/>
          <w:sz w:val="24"/>
          <w:szCs w:val="24"/>
        </w:rPr>
        <w:t>make concrete decisions and this is achieved</w:t>
      </w:r>
      <w:r w:rsidRPr="002B345A">
        <w:rPr>
          <w:rFonts w:ascii="Times New Roman" w:hAnsi="Times New Roman" w:cs="Times New Roman"/>
          <w:sz w:val="24"/>
          <w:szCs w:val="24"/>
        </w:rPr>
        <w:t xml:space="preserve"> after evaluating all the possible outcomes of the is</w:t>
      </w:r>
      <w:r w:rsidR="00E13FB9">
        <w:rPr>
          <w:rFonts w:ascii="Times New Roman" w:hAnsi="Times New Roman" w:cs="Times New Roman"/>
          <w:sz w:val="24"/>
          <w:szCs w:val="24"/>
        </w:rPr>
        <w:t>sue under concern. Reading literary work</w:t>
      </w:r>
      <w:r w:rsidRPr="002B345A">
        <w:rPr>
          <w:rFonts w:ascii="Times New Roman" w:hAnsi="Times New Roman" w:cs="Times New Roman"/>
          <w:sz w:val="24"/>
          <w:szCs w:val="24"/>
        </w:rPr>
        <w:t xml:space="preserve"> also equips a person with comprehension power by clarifying t</w:t>
      </w:r>
      <w:r w:rsidR="00E13FB9">
        <w:rPr>
          <w:rFonts w:ascii="Times New Roman" w:hAnsi="Times New Roman" w:cs="Times New Roman"/>
          <w:sz w:val="24"/>
          <w:szCs w:val="24"/>
        </w:rPr>
        <w:t xml:space="preserve">he main ideas in the literature </w:t>
      </w:r>
      <w:r w:rsidR="00E13FB9" w:rsidRPr="002B345A">
        <w:rPr>
          <w:rFonts w:ascii="Times New Roman" w:hAnsi="Times New Roman" w:cs="Times New Roman"/>
          <w:sz w:val="24"/>
          <w:szCs w:val="24"/>
        </w:rPr>
        <w:t xml:space="preserve">(Rainey, 2017). </w:t>
      </w:r>
      <w:r w:rsidRPr="002B345A">
        <w:rPr>
          <w:rFonts w:ascii="Times New Roman" w:hAnsi="Times New Roman" w:cs="Times New Roman"/>
          <w:sz w:val="24"/>
          <w:szCs w:val="24"/>
        </w:rPr>
        <w:t xml:space="preserve"> For example, critical thinking helps one comprehend that gender equality is applicable in m</w:t>
      </w:r>
      <w:r w:rsidR="001C2CB1">
        <w:rPr>
          <w:rFonts w:ascii="Times New Roman" w:hAnsi="Times New Roman" w:cs="Times New Roman"/>
          <w:sz w:val="24"/>
          <w:szCs w:val="24"/>
        </w:rPr>
        <w:t xml:space="preserve">any aspects like human life. For example, in </w:t>
      </w:r>
      <w:r w:rsidR="001C2CB1" w:rsidRPr="00D3650B">
        <w:rPr>
          <w:rFonts w:ascii="Times New Roman" w:hAnsi="Times New Roman" w:cs="Times New Roman"/>
          <w:sz w:val="24"/>
          <w:szCs w:val="24"/>
        </w:rPr>
        <w:t>“</w:t>
      </w:r>
      <w:r w:rsidR="00D3650B">
        <w:rPr>
          <w:rFonts w:ascii="Times New Roman" w:hAnsi="Times New Roman" w:cs="Times New Roman"/>
          <w:sz w:val="24"/>
          <w:szCs w:val="24"/>
        </w:rPr>
        <w:t xml:space="preserve">Feminist Literary Theory”, </w:t>
      </w:r>
      <w:r w:rsidRPr="002B345A">
        <w:rPr>
          <w:rFonts w:ascii="Times New Roman" w:hAnsi="Times New Roman" w:cs="Times New Roman"/>
          <w:sz w:val="24"/>
          <w:szCs w:val="24"/>
        </w:rPr>
        <w:t xml:space="preserve">Christine Schoefer admits that no girl is brilliantly heroic as Harry is; hence, women are considered inferior as compared to men (Harry, </w:t>
      </w:r>
      <w:r w:rsidRPr="002B345A">
        <w:rPr>
          <w:rFonts w:ascii="Times New Roman" w:hAnsi="Times New Roman" w:cs="Times New Roman"/>
          <w:sz w:val="24"/>
          <w:szCs w:val="24"/>
        </w:rPr>
        <w:lastRenderedPageBreak/>
        <w:t xml:space="preserve">2009). In summation, literary research serves as an eye-opener to the society as it aids people in discovering the </w:t>
      </w:r>
      <w:r w:rsidR="001C2CB1">
        <w:rPr>
          <w:rFonts w:ascii="Times New Roman" w:hAnsi="Times New Roman" w:cs="Times New Roman"/>
          <w:sz w:val="24"/>
          <w:szCs w:val="24"/>
        </w:rPr>
        <w:t>status-quo of their society an</w:t>
      </w:r>
      <w:r w:rsidR="00D3650B">
        <w:rPr>
          <w:rFonts w:ascii="Times New Roman" w:hAnsi="Times New Roman" w:cs="Times New Roman"/>
          <w:sz w:val="24"/>
          <w:szCs w:val="24"/>
        </w:rPr>
        <w:t>d</w:t>
      </w:r>
      <w:r w:rsidR="001C2CB1">
        <w:rPr>
          <w:rFonts w:ascii="Times New Roman" w:hAnsi="Times New Roman" w:cs="Times New Roman"/>
          <w:sz w:val="24"/>
          <w:szCs w:val="24"/>
        </w:rPr>
        <w:t xml:space="preserve"> strives to change it for the better.</w:t>
      </w: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2C7911" w:rsidRPr="002B345A" w:rsidRDefault="002C7911" w:rsidP="002B345A">
      <w:pPr>
        <w:spacing w:line="480" w:lineRule="auto"/>
        <w:ind w:firstLine="720"/>
        <w:rPr>
          <w:rFonts w:ascii="Times New Roman" w:hAnsi="Times New Roman" w:cs="Times New Roman"/>
          <w:sz w:val="24"/>
          <w:szCs w:val="24"/>
        </w:rPr>
      </w:pPr>
    </w:p>
    <w:p w:rsidR="00E13FB9" w:rsidRDefault="00E13FB9" w:rsidP="00E13FB9">
      <w:pPr>
        <w:spacing w:line="480" w:lineRule="auto"/>
        <w:rPr>
          <w:rFonts w:ascii="Times New Roman" w:hAnsi="Times New Roman" w:cs="Times New Roman"/>
          <w:sz w:val="24"/>
          <w:szCs w:val="24"/>
        </w:rPr>
      </w:pPr>
    </w:p>
    <w:p w:rsidR="00E13FB9" w:rsidRDefault="00E13FB9" w:rsidP="00E13FB9">
      <w:pPr>
        <w:spacing w:line="480" w:lineRule="auto"/>
        <w:rPr>
          <w:rFonts w:ascii="Times New Roman" w:hAnsi="Times New Roman" w:cs="Times New Roman"/>
          <w:sz w:val="24"/>
          <w:szCs w:val="24"/>
        </w:rPr>
      </w:pPr>
    </w:p>
    <w:p w:rsidR="00E13FB9" w:rsidRDefault="00E13FB9" w:rsidP="00E13FB9">
      <w:pPr>
        <w:spacing w:line="480" w:lineRule="auto"/>
        <w:rPr>
          <w:rFonts w:ascii="Times New Roman" w:hAnsi="Times New Roman" w:cs="Times New Roman"/>
          <w:sz w:val="24"/>
          <w:szCs w:val="24"/>
        </w:rPr>
      </w:pPr>
    </w:p>
    <w:p w:rsidR="00E13FB9" w:rsidRDefault="00E13FB9" w:rsidP="00E13FB9">
      <w:pPr>
        <w:spacing w:line="480" w:lineRule="auto"/>
        <w:rPr>
          <w:rFonts w:ascii="Times New Roman" w:hAnsi="Times New Roman" w:cs="Times New Roman"/>
          <w:sz w:val="24"/>
          <w:szCs w:val="24"/>
        </w:rPr>
      </w:pPr>
    </w:p>
    <w:p w:rsidR="00E13FB9" w:rsidRDefault="00E13FB9" w:rsidP="00E13FB9">
      <w:pPr>
        <w:spacing w:line="480" w:lineRule="auto"/>
        <w:rPr>
          <w:rFonts w:ascii="Times New Roman" w:hAnsi="Times New Roman" w:cs="Times New Roman"/>
          <w:sz w:val="24"/>
          <w:szCs w:val="24"/>
        </w:rPr>
      </w:pPr>
    </w:p>
    <w:p w:rsidR="002C7911" w:rsidRPr="002B345A" w:rsidRDefault="002C7911" w:rsidP="00E13FB9">
      <w:pPr>
        <w:spacing w:line="480" w:lineRule="auto"/>
        <w:jc w:val="center"/>
        <w:rPr>
          <w:rFonts w:ascii="Times New Roman" w:hAnsi="Times New Roman" w:cs="Times New Roman"/>
          <w:sz w:val="24"/>
          <w:szCs w:val="24"/>
        </w:rPr>
      </w:pPr>
      <w:r w:rsidRPr="002B345A">
        <w:rPr>
          <w:rFonts w:ascii="Times New Roman" w:hAnsi="Times New Roman" w:cs="Times New Roman"/>
          <w:sz w:val="24"/>
          <w:szCs w:val="24"/>
        </w:rPr>
        <w:lastRenderedPageBreak/>
        <w:t>References.</w:t>
      </w:r>
    </w:p>
    <w:p w:rsidR="001C2CB1" w:rsidRDefault="009D6BCE" w:rsidP="005241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Harry, P. </w:t>
      </w:r>
      <w:r w:rsidR="00692289" w:rsidRPr="002B345A">
        <w:rPr>
          <w:rFonts w:ascii="Times New Roman" w:hAnsi="Times New Roman" w:cs="Times New Roman"/>
          <w:sz w:val="24"/>
          <w:szCs w:val="24"/>
        </w:rPr>
        <w:t>(</w:t>
      </w:r>
      <w:r w:rsidR="001C2CB1">
        <w:rPr>
          <w:rFonts w:ascii="Times New Roman" w:hAnsi="Times New Roman" w:cs="Times New Roman"/>
          <w:sz w:val="24"/>
          <w:szCs w:val="24"/>
        </w:rPr>
        <w:t xml:space="preserve">2009). </w:t>
      </w:r>
      <w:r w:rsidR="001C2CB1" w:rsidRPr="001C2CB1">
        <w:rPr>
          <w:rFonts w:ascii="Times New Roman" w:hAnsi="Times New Roman" w:cs="Times New Roman"/>
          <w:i/>
          <w:sz w:val="24"/>
          <w:szCs w:val="24"/>
        </w:rPr>
        <w:t>Feminist Literary Theory</w:t>
      </w:r>
      <w:r w:rsidR="001C2CB1">
        <w:rPr>
          <w:rFonts w:ascii="Times New Roman" w:hAnsi="Times New Roman" w:cs="Times New Roman"/>
          <w:sz w:val="24"/>
          <w:szCs w:val="24"/>
        </w:rPr>
        <w:t>. The Journal of International Social Research.</w:t>
      </w:r>
    </w:p>
    <w:p w:rsidR="002C7911" w:rsidRPr="002B345A" w:rsidRDefault="001C2CB1" w:rsidP="005241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52411C">
        <w:rPr>
          <w:rFonts w:ascii="Times New Roman" w:hAnsi="Times New Roman" w:cs="Times New Roman"/>
          <w:sz w:val="24"/>
          <w:szCs w:val="24"/>
        </w:rPr>
        <w:t xml:space="preserve">         </w:t>
      </w:r>
      <w:r>
        <w:rPr>
          <w:rFonts w:ascii="Times New Roman" w:hAnsi="Times New Roman" w:cs="Times New Roman"/>
          <w:sz w:val="24"/>
          <w:szCs w:val="24"/>
        </w:rPr>
        <w:t>R</w:t>
      </w:r>
      <w:r w:rsidR="00692289" w:rsidRPr="002B345A">
        <w:rPr>
          <w:rFonts w:ascii="Times New Roman" w:hAnsi="Times New Roman" w:cs="Times New Roman"/>
          <w:sz w:val="24"/>
          <w:szCs w:val="24"/>
        </w:rPr>
        <w:t xml:space="preserve">etrieved from: </w:t>
      </w:r>
      <w:hyperlink r:id="rId6" w:history="1">
        <w:r w:rsidR="00692289" w:rsidRPr="002B345A">
          <w:rPr>
            <w:rStyle w:val="Hyperlink"/>
            <w:rFonts w:ascii="Times New Roman" w:hAnsi="Times New Roman" w:cs="Times New Roman"/>
            <w:sz w:val="24"/>
            <w:szCs w:val="24"/>
          </w:rPr>
          <w:t>http://www.sosyalarastirmalar.com/cilt2/sayi9pdf/mikulan_krunoslav.pdf</w:t>
        </w:r>
      </w:hyperlink>
    </w:p>
    <w:p w:rsidR="002C7911" w:rsidRPr="002B345A" w:rsidRDefault="00692289" w:rsidP="00E13FB9">
      <w:pPr>
        <w:spacing w:line="480" w:lineRule="auto"/>
        <w:ind w:left="720" w:hanging="720"/>
        <w:rPr>
          <w:rFonts w:ascii="Times New Roman" w:hAnsi="Times New Roman" w:cs="Times New Roman"/>
          <w:sz w:val="24"/>
          <w:szCs w:val="24"/>
        </w:rPr>
      </w:pPr>
      <w:r w:rsidRPr="002B345A">
        <w:rPr>
          <w:rFonts w:ascii="Times New Roman" w:hAnsi="Times New Roman" w:cs="Times New Roman"/>
          <w:color w:val="222222"/>
          <w:sz w:val="24"/>
          <w:szCs w:val="24"/>
          <w:shd w:val="clear" w:color="auto" w:fill="FFFFFF"/>
        </w:rPr>
        <w:t>Rainey, E. C. (2017). Disciplinary literacy in English language arts: Exploring the social and problem‐based nature of literary reading and reasoning. </w:t>
      </w:r>
      <w:r w:rsidRPr="002B345A">
        <w:rPr>
          <w:rFonts w:ascii="Times New Roman" w:hAnsi="Times New Roman" w:cs="Times New Roman"/>
          <w:i/>
          <w:iCs/>
          <w:color w:val="222222"/>
          <w:sz w:val="24"/>
          <w:szCs w:val="24"/>
          <w:shd w:val="clear" w:color="auto" w:fill="FFFFFF"/>
        </w:rPr>
        <w:t>Reading Research Quarterly</w:t>
      </w:r>
      <w:r w:rsidRPr="002B345A">
        <w:rPr>
          <w:rFonts w:ascii="Times New Roman" w:hAnsi="Times New Roman" w:cs="Times New Roman"/>
          <w:color w:val="222222"/>
          <w:sz w:val="24"/>
          <w:szCs w:val="24"/>
          <w:shd w:val="clear" w:color="auto" w:fill="FFFFFF"/>
        </w:rPr>
        <w:t>, </w:t>
      </w:r>
      <w:r w:rsidRPr="002B345A">
        <w:rPr>
          <w:rFonts w:ascii="Times New Roman" w:hAnsi="Times New Roman" w:cs="Times New Roman"/>
          <w:i/>
          <w:iCs/>
          <w:color w:val="222222"/>
          <w:sz w:val="24"/>
          <w:szCs w:val="24"/>
          <w:shd w:val="clear" w:color="auto" w:fill="FFFFFF"/>
        </w:rPr>
        <w:t>52</w:t>
      </w:r>
      <w:r w:rsidRPr="002B345A">
        <w:rPr>
          <w:rFonts w:ascii="Times New Roman" w:hAnsi="Times New Roman" w:cs="Times New Roman"/>
          <w:color w:val="222222"/>
          <w:sz w:val="24"/>
          <w:szCs w:val="24"/>
          <w:shd w:val="clear" w:color="auto" w:fill="FFFFFF"/>
        </w:rPr>
        <w:t>(1), 53-71.</w:t>
      </w:r>
      <w:bookmarkStart w:id="0" w:name="_GoBack"/>
      <w:bookmarkEnd w:id="0"/>
    </w:p>
    <w:sectPr w:rsidR="002C7911" w:rsidRPr="002B345A" w:rsidSect="00230991">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7F2" w:rsidRDefault="007B37F2" w:rsidP="00230991">
      <w:pPr>
        <w:spacing w:after="0" w:line="240" w:lineRule="auto"/>
      </w:pPr>
      <w:r>
        <w:separator/>
      </w:r>
    </w:p>
  </w:endnote>
  <w:endnote w:type="continuationSeparator" w:id="1">
    <w:p w:rsidR="007B37F2" w:rsidRDefault="007B37F2" w:rsidP="002309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91" w:rsidRDefault="00230991">
    <w:pPr>
      <w:pStyle w:val="Footer"/>
    </w:pPr>
  </w:p>
  <w:p w:rsidR="00230991" w:rsidRDefault="002309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7F2" w:rsidRDefault="007B37F2" w:rsidP="00230991">
      <w:pPr>
        <w:spacing w:after="0" w:line="240" w:lineRule="auto"/>
      </w:pPr>
      <w:r>
        <w:separator/>
      </w:r>
    </w:p>
  </w:footnote>
  <w:footnote w:type="continuationSeparator" w:id="1">
    <w:p w:rsidR="007B37F2" w:rsidRDefault="007B37F2" w:rsidP="002309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7077997"/>
      <w:docPartObj>
        <w:docPartGallery w:val="Page Numbers (Top of Page)"/>
        <w:docPartUnique/>
      </w:docPartObj>
    </w:sdtPr>
    <w:sdtEndPr>
      <w:rPr>
        <w:noProof/>
      </w:rPr>
    </w:sdtEndPr>
    <w:sdtContent>
      <w:p w:rsidR="00230991" w:rsidRDefault="00230991">
        <w:pPr>
          <w:pStyle w:val="Header"/>
        </w:pPr>
        <w:r w:rsidRPr="00D3650B">
          <w:rPr>
            <w:rFonts w:ascii="Times New Roman" w:hAnsi="Times New Roman" w:cs="Times New Roman"/>
            <w:sz w:val="24"/>
            <w:szCs w:val="24"/>
          </w:rPr>
          <w:t>LITERARY RESEARCH.</w:t>
        </w:r>
        <w:r w:rsidRPr="00D3650B">
          <w:rPr>
            <w:rFonts w:ascii="Times New Roman" w:hAnsi="Times New Roman" w:cs="Times New Roman"/>
            <w:sz w:val="24"/>
            <w:szCs w:val="24"/>
          </w:rPr>
          <w:tab/>
        </w:r>
        <w:r w:rsidRPr="00D3650B">
          <w:rPr>
            <w:rFonts w:ascii="Times New Roman" w:hAnsi="Times New Roman" w:cs="Times New Roman"/>
            <w:sz w:val="24"/>
            <w:szCs w:val="24"/>
          </w:rPr>
          <w:tab/>
        </w:r>
        <w:r w:rsidR="00C43DE4" w:rsidRPr="00D3650B">
          <w:rPr>
            <w:rFonts w:ascii="Times New Roman" w:hAnsi="Times New Roman" w:cs="Times New Roman"/>
            <w:sz w:val="24"/>
            <w:szCs w:val="24"/>
          </w:rPr>
          <w:fldChar w:fldCharType="begin"/>
        </w:r>
        <w:r w:rsidRPr="00D3650B">
          <w:rPr>
            <w:rFonts w:ascii="Times New Roman" w:hAnsi="Times New Roman" w:cs="Times New Roman"/>
            <w:sz w:val="24"/>
            <w:szCs w:val="24"/>
          </w:rPr>
          <w:instrText xml:space="preserve"> PAGE   \* MERGEFORMAT </w:instrText>
        </w:r>
        <w:r w:rsidR="00C43DE4" w:rsidRPr="00D3650B">
          <w:rPr>
            <w:rFonts w:ascii="Times New Roman" w:hAnsi="Times New Roman" w:cs="Times New Roman"/>
            <w:sz w:val="24"/>
            <w:szCs w:val="24"/>
          </w:rPr>
          <w:fldChar w:fldCharType="separate"/>
        </w:r>
        <w:r w:rsidR="0052411C">
          <w:rPr>
            <w:rFonts w:ascii="Times New Roman" w:hAnsi="Times New Roman" w:cs="Times New Roman"/>
            <w:noProof/>
            <w:sz w:val="24"/>
            <w:szCs w:val="24"/>
          </w:rPr>
          <w:t>2</w:t>
        </w:r>
        <w:r w:rsidR="00C43DE4" w:rsidRPr="00D3650B">
          <w:rPr>
            <w:rFonts w:ascii="Times New Roman" w:hAnsi="Times New Roman" w:cs="Times New Roman"/>
            <w:noProof/>
            <w:sz w:val="24"/>
            <w:szCs w:val="24"/>
          </w:rPr>
          <w:fldChar w:fldCharType="end"/>
        </w:r>
      </w:p>
    </w:sdtContent>
  </w:sdt>
  <w:p w:rsidR="00230991" w:rsidRDefault="002309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9406019"/>
      <w:docPartObj>
        <w:docPartGallery w:val="Page Numbers (Top of Page)"/>
        <w:docPartUnique/>
      </w:docPartObj>
    </w:sdtPr>
    <w:sdtEndPr>
      <w:rPr>
        <w:noProof/>
      </w:rPr>
    </w:sdtEndPr>
    <w:sdtContent>
      <w:p w:rsidR="00230991" w:rsidRDefault="00230991">
        <w:pPr>
          <w:pStyle w:val="Header"/>
        </w:pPr>
        <w:r w:rsidRPr="00230991">
          <w:rPr>
            <w:rFonts w:ascii="Times New Roman" w:hAnsi="Times New Roman" w:cs="Times New Roman"/>
            <w:sz w:val="24"/>
            <w:szCs w:val="24"/>
          </w:rPr>
          <w:t>Running head</w:t>
        </w:r>
        <w:r>
          <w:t xml:space="preserve">: </w:t>
        </w:r>
        <w:r w:rsidRPr="00230991">
          <w:rPr>
            <w:rFonts w:ascii="Times New Roman" w:hAnsi="Times New Roman" w:cs="Times New Roman"/>
            <w:sz w:val="24"/>
            <w:szCs w:val="24"/>
          </w:rPr>
          <w:t>LITERARY RESEARCH</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C43DE4">
          <w:fldChar w:fldCharType="begin"/>
        </w:r>
        <w:r>
          <w:instrText xml:space="preserve"> PAGE   \* MERGEFORMAT </w:instrText>
        </w:r>
        <w:r w:rsidR="00C43DE4">
          <w:fldChar w:fldCharType="separate"/>
        </w:r>
        <w:r w:rsidR="0052411C">
          <w:rPr>
            <w:noProof/>
          </w:rPr>
          <w:t>1</w:t>
        </w:r>
        <w:r w:rsidR="00C43DE4">
          <w:rPr>
            <w:noProof/>
          </w:rPr>
          <w:fldChar w:fldCharType="end"/>
        </w:r>
      </w:p>
    </w:sdtContent>
  </w:sdt>
  <w:p w:rsidR="00230991" w:rsidRDefault="0023099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991"/>
    <w:rsid w:val="000474CC"/>
    <w:rsid w:val="001C2CB1"/>
    <w:rsid w:val="00230991"/>
    <w:rsid w:val="00264F23"/>
    <w:rsid w:val="00284881"/>
    <w:rsid w:val="002B345A"/>
    <w:rsid w:val="002C7911"/>
    <w:rsid w:val="0052411C"/>
    <w:rsid w:val="006533D0"/>
    <w:rsid w:val="00692289"/>
    <w:rsid w:val="00733675"/>
    <w:rsid w:val="007B37F2"/>
    <w:rsid w:val="00884293"/>
    <w:rsid w:val="009D6BCE"/>
    <w:rsid w:val="00A64D0C"/>
    <w:rsid w:val="00B75954"/>
    <w:rsid w:val="00B85971"/>
    <w:rsid w:val="00C43DE4"/>
    <w:rsid w:val="00D3650B"/>
    <w:rsid w:val="00DE48ED"/>
    <w:rsid w:val="00E13FB9"/>
    <w:rsid w:val="00F23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91"/>
  </w:style>
  <w:style w:type="paragraph" w:styleId="Footer">
    <w:name w:val="footer"/>
    <w:basedOn w:val="Normal"/>
    <w:link w:val="FooterChar"/>
    <w:uiPriority w:val="99"/>
    <w:unhideWhenUsed/>
    <w:rsid w:val="002309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91"/>
  </w:style>
  <w:style w:type="character" w:styleId="Hyperlink">
    <w:name w:val="Hyperlink"/>
    <w:basedOn w:val="DefaultParagraphFont"/>
    <w:uiPriority w:val="99"/>
    <w:semiHidden/>
    <w:unhideWhenUsed/>
    <w:rsid w:val="00692289"/>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syalarastirmalar.com/cilt2/sayi9pdf/mikulan_krunoslav.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2019-06-05T16:31:00Z</dcterms:created>
  <dcterms:modified xsi:type="dcterms:W3CDTF">2019-06-05T16:31:00Z</dcterms:modified>
</cp:coreProperties>
</file>